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57" w:rsidRDefault="00612757" w:rsidP="00612757">
      <w:pPr>
        <w:pStyle w:val="1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612757" w:rsidRDefault="00612757" w:rsidP="00612757">
      <w:pPr>
        <w:pStyle w:val="1"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62" w:tblpY="1"/>
        <w:tblOverlap w:val="never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1559"/>
        <w:gridCol w:w="992"/>
        <w:gridCol w:w="851"/>
        <w:gridCol w:w="1134"/>
        <w:gridCol w:w="2916"/>
      </w:tblGrid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наполняемость учреждения по уровню образования и нозологии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BD25B8" w:rsidP="00BD25B8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2757">
              <w:rPr>
                <w:rFonts w:ascii="Times New Roman" w:hAnsi="Times New Roman" w:cs="Times New Roman"/>
                <w:sz w:val="28"/>
                <w:szCs w:val="28"/>
              </w:rPr>
              <w:t xml:space="preserve"> , норма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Характеристика территории: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57" w:rsidRDefault="00612757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общая площадь, территории (по периметру,)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25,0 м на 1 воспитанника не считая хозяйственной зоны и площади застройки, высота ограждения </w:t>
            </w:r>
            <w:smartTag w:uri="urn:schemas-microsoft-com:office:smarttags" w:element="metricconverter">
              <w:smartTagPr>
                <w:attr w:name="ProductID" w:val="-1,6 м"/>
              </w:smartTagPr>
              <w:r>
                <w:rPr>
                  <w:rStyle w:val="FontStyle14"/>
                  <w:rFonts w:ascii="Times New Roman" w:hAnsi="Times New Roman" w:cs="Times New Roman"/>
                  <w:sz w:val="28"/>
                  <w:szCs w:val="28"/>
                </w:rPr>
                <w:t>-1,6 м</w:t>
              </w:r>
            </w:smartTag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озеленение участка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зона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57" w:rsidRDefault="00612757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зона отдыха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 площадки</w:t>
            </w: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игровая/комната для приготовления уроков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612757" w:rsidTr="00612757"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кабинеты для индивидуальных занятий со специалистами (логопед, психолог, дефектолог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12757" w:rsidTr="00612757">
        <w:trPr>
          <w:gridAfter w:val="2"/>
          <w:wAfter w:w="4050" w:type="dxa"/>
          <w:trHeight w:val="240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3"/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Всего – 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</w:tr>
      <w:tr w:rsidR="00612757" w:rsidTr="00612757">
        <w:trPr>
          <w:trHeight w:val="601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D60D6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Кабинет СБО и истории </w:t>
            </w:r>
          </w:p>
          <w:p w:rsidR="00612757" w:rsidRDefault="00612757">
            <w:pPr>
              <w:pStyle w:val="Style1"/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63,9 м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pStyle w:val="Style1"/>
              <w:widowControl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логопедии - 3 ,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- 28,4 м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12757" w:rsidTr="00612757">
        <w:trPr>
          <w:trHeight w:val="220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D60D6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 </w:t>
            </w:r>
          </w:p>
          <w:p w:rsidR="00612757" w:rsidRDefault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-18,6 м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pStyle w:val="Style1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сенсорного развития  -1,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12757" w:rsidTr="00612757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612757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русского языка</w:t>
            </w:r>
          </w:p>
          <w:p w:rsidR="00612757" w:rsidRDefault="00612757" w:rsidP="00612757">
            <w:pPr>
              <w:pStyle w:val="Style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- 1,</w:t>
            </w:r>
            <w:r w:rsidRPr="00612757"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 w:rsidP="00612757">
            <w:pPr>
              <w:pStyle w:val="Style1"/>
              <w:widowControl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2757" w:rsidRDefault="00612757" w:rsidP="00612757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дефектологии-1 ,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-19,4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12757" w:rsidTr="00612757">
        <w:trPr>
          <w:trHeight w:val="340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612757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spacing w:line="276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Кабинет естествознания </w:t>
            </w:r>
          </w:p>
          <w:p w:rsidR="00612757" w:rsidRDefault="00612757" w:rsidP="00612757">
            <w:pPr>
              <w:pStyle w:val="Style1"/>
              <w:spacing w:line="276" w:lineRule="auto"/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–23,5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 w:rsidP="00612757">
            <w:pPr>
              <w:pStyle w:val="Style1"/>
              <w:widowControl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12757" w:rsidRDefault="00612757" w:rsidP="00612757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1.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 13,7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12757" w:rsidTr="00612757">
        <w:trPr>
          <w:trHeight w:val="200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612757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класс</w:t>
            </w:r>
          </w:p>
          <w:p w:rsidR="00612757" w:rsidRDefault="00612757" w:rsidP="00612757">
            <w:pPr>
              <w:pStyle w:val="Style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59,5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 w:rsidP="00612757">
            <w:pPr>
              <w:pStyle w:val="Style1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 – 1,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12757" w:rsidTr="0061275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57" w:rsidRDefault="00612757" w:rsidP="00612757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Кабинеты для работы с детьми с РАС ,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- 127,8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 w:rsidP="00612757">
            <w:pPr>
              <w:pStyle w:val="Style1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757" w:rsidRDefault="00612757" w:rsidP="00612757">
            <w:pPr>
              <w:pStyle w:val="Styl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Темная сенсорная -1,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Style w:val="FontStyle11"/>
                <w:rFonts w:ascii="Times New Roman" w:eastAsia="Calibri" w:hAnsi="Times New Roman" w:cs="Times New Roman"/>
                <w:sz w:val="28"/>
                <w:szCs w:val="28"/>
              </w:rPr>
              <w:t xml:space="preserve">37,5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612757" w:rsidRDefault="00612757" w:rsidP="00612757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4057"/>
        <w:gridCol w:w="1264"/>
        <w:gridCol w:w="2542"/>
      </w:tblGrid>
      <w:tr w:rsidR="00612757" w:rsidTr="006127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помещений для реализации воспитательной деятельности и использование прилегающей территории для урочной во внеурочной общеобразовательной деятельности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Воспитательных групп, включая группы продленного дня: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Спален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ГПД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612757" w:rsidTr="006127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Оснащенность компьютерной техникой и средствами ИКТ</w:t>
            </w:r>
          </w:p>
        </w:tc>
      </w:tr>
      <w:tr w:rsidR="00612757" w:rsidTr="00612757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компьютеров, в том числе портативных,  используемых в учебно-воспитательном процессе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подключены к локально вычислительной сети (ЛВС)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 наличием доступа к сети Интернет, используемых учебно-воспитательном процессе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серверов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АРМ для работы с ГИС «Сетевой город»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многофункциональных устройств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Планшет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9623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столов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предметов, при изучении которых используются электронные образовательные ресурсы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rPr>
          <w:trHeight w:val="8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Электронные ресурсы:</w:t>
            </w:r>
          </w:p>
          <w:p w:rsidR="00612757" w:rsidRDefault="00612757">
            <w:pPr>
              <w:ind w:firstLine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пособия по географии</w:t>
            </w:r>
          </w:p>
          <w:p w:rsidR="00612757" w:rsidRDefault="00612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отечественной истории</w:t>
            </w:r>
          </w:p>
          <w:p w:rsidR="00612757" w:rsidRDefault="00612757">
            <w:pPr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</w:t>
            </w:r>
          </w:p>
          <w:p w:rsidR="00612757" w:rsidRDefault="00612757">
            <w:pPr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при Гангуте</w:t>
            </w:r>
          </w:p>
          <w:p w:rsidR="00612757" w:rsidRDefault="00612757">
            <w:pPr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</w:t>
            </w:r>
          </w:p>
          <w:p w:rsidR="00612757" w:rsidRDefault="00612757">
            <w:pPr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алфавит </w:t>
            </w:r>
          </w:p>
          <w:p w:rsidR="00612757" w:rsidRDefault="00612757">
            <w:pPr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</w:t>
            </w:r>
          </w:p>
          <w:p w:rsidR="00612757" w:rsidRDefault="00612757">
            <w:pPr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612757" w:rsidRDefault="00612757">
            <w:pPr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</w:t>
            </w:r>
          </w:p>
          <w:p w:rsidR="00612757" w:rsidRDefault="00612757">
            <w:pPr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«Компьютерные инструменты обучения, развития и коррекции нарушений у детей с </w:t>
            </w:r>
            <w:r>
              <w:rPr>
                <w:sz w:val="28"/>
                <w:szCs w:val="28"/>
              </w:rPr>
              <w:lastRenderedPageBreak/>
              <w:t>умственной отсталостью»:</w:t>
            </w:r>
          </w:p>
          <w:p w:rsidR="00612757" w:rsidRDefault="00612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индивидуализация процесса обучения составу числа за счет применения компьютерных инструментов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2757" w:rsidRDefault="00612757">
            <w:pPr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2757" w:rsidRDefault="00612757">
            <w:pPr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12757" w:rsidRDefault="00612757">
            <w:pPr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2757" w:rsidRDefault="00612757">
            <w:pPr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2757" w:rsidRDefault="006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757" w:rsidRDefault="00612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12757" w:rsidTr="006127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Наличие специальной аппаратуры и средств обучения и развития используемой в учебно-воспитательном процессе для обучающихся с умственной отсталостью</w:t>
            </w: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 w:rsidP="00D60D6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Образовательная сиситема </w:t>
            </w:r>
            <w:r>
              <w:rPr>
                <w:sz w:val="28"/>
                <w:szCs w:val="28"/>
                <w:lang w:val="en-US"/>
              </w:rPr>
              <w:t>Edu Quest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757" w:rsidTr="006127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 w:rsidP="00D60D6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Образовательная сиситема</w:t>
            </w:r>
            <w:r>
              <w:rPr>
                <w:sz w:val="28"/>
                <w:szCs w:val="28"/>
                <w:lang w:val="en-US"/>
              </w:rPr>
              <w:t xml:space="preserve"> MultiMind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7" w:rsidRDefault="0061275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A480C" w:rsidRDefault="00BA480C"/>
    <w:sectPr w:rsidR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93E"/>
    <w:multiLevelType w:val="hybridMultilevel"/>
    <w:tmpl w:val="3EC20064"/>
    <w:lvl w:ilvl="0" w:tplc="1E24AF4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D4687"/>
    <w:multiLevelType w:val="hybridMultilevel"/>
    <w:tmpl w:val="06E857FA"/>
    <w:lvl w:ilvl="0" w:tplc="1E24A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7"/>
    <w:rsid w:val="00612757"/>
    <w:rsid w:val="008C73F2"/>
    <w:rsid w:val="00962365"/>
    <w:rsid w:val="00BA480C"/>
    <w:rsid w:val="00BD25B8"/>
    <w:rsid w:val="00C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7ED36"/>
  <w15:docId w15:val="{237EAD77-8375-4020-9F67-40155CC2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757"/>
    <w:pPr>
      <w:ind w:left="720"/>
    </w:pPr>
  </w:style>
  <w:style w:type="paragraph" w:customStyle="1" w:styleId="Style1">
    <w:name w:val="Style1"/>
    <w:basedOn w:val="a"/>
    <w:rsid w:val="00612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612757"/>
    <w:pPr>
      <w:widowControl w:val="0"/>
      <w:autoSpaceDE w:val="0"/>
      <w:autoSpaceDN w:val="0"/>
      <w:adjustRightInd w:val="0"/>
      <w:spacing w:line="248" w:lineRule="exact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612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612757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</w:rPr>
  </w:style>
  <w:style w:type="character" w:customStyle="1" w:styleId="FontStyle11">
    <w:name w:val="Font Style11"/>
    <w:rsid w:val="00612757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uiPriority w:val="99"/>
    <w:rsid w:val="00612757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rsid w:val="00612757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Галина Алексеевна Танина</cp:lastModifiedBy>
  <cp:revision>5</cp:revision>
  <dcterms:created xsi:type="dcterms:W3CDTF">2019-05-20T00:31:00Z</dcterms:created>
  <dcterms:modified xsi:type="dcterms:W3CDTF">2022-11-15T04:48:00Z</dcterms:modified>
</cp:coreProperties>
</file>